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EA6" w:rsidRDefault="008A6CE1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-16,17,18\1(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37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EA6" w:rsidRPr="008A6CE1" w:rsidRDefault="008A6CE1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16934"/>
            <wp:effectExtent l="0" t="0" r="0" b="0"/>
            <wp:docPr id="2" name="Рисунок 2" descr="D:\Общая папка\РП\Сканы РПД\оп-16,17,18\1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38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EA6" w:rsidRDefault="00212EA6">
      <w:pPr>
        <w:rPr>
          <w:sz w:val="0"/>
          <w:szCs w:val="0"/>
          <w:lang w:val="ru-RU"/>
        </w:rPr>
      </w:pPr>
    </w:p>
    <w:p w:rsidR="008A6CE1" w:rsidRDefault="008A6CE1">
      <w:pPr>
        <w:rPr>
          <w:sz w:val="0"/>
          <w:szCs w:val="0"/>
          <w:lang w:val="ru-RU"/>
        </w:rPr>
      </w:pPr>
    </w:p>
    <w:p w:rsidR="008A6CE1" w:rsidRDefault="008A6CE1">
      <w:pPr>
        <w:rPr>
          <w:sz w:val="0"/>
          <w:szCs w:val="0"/>
          <w:lang w:val="ru-RU"/>
        </w:rPr>
      </w:pPr>
    </w:p>
    <w:p w:rsidR="008A6CE1" w:rsidRDefault="008A6CE1">
      <w:pPr>
        <w:rPr>
          <w:sz w:val="0"/>
          <w:szCs w:val="0"/>
          <w:lang w:val="ru-RU"/>
        </w:rPr>
      </w:pPr>
    </w:p>
    <w:p w:rsidR="008A6CE1" w:rsidRPr="008A6CE1" w:rsidRDefault="008A6CE1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501"/>
        <w:gridCol w:w="1494"/>
        <w:gridCol w:w="1754"/>
        <w:gridCol w:w="4779"/>
        <w:gridCol w:w="972"/>
      </w:tblGrid>
      <w:tr w:rsidR="00B5173C" w:rsidTr="003B41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5173C" w:rsidRDefault="00B5173C" w:rsidP="003B41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5173C" w:rsidRPr="00504A76" w:rsidTr="003B417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«Теория транспортных процессов и систем» является качественная теоретическая и практическая подготовка будущих бакалавров в области профессионального обучения применению теории транспортных процессов и систем с использованием передовых методов и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.З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адачи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B5173C" w:rsidRPr="00504A76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изучить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теоритические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организации транспортных процессов и систем</w:t>
            </w:r>
          </w:p>
        </w:tc>
      </w:tr>
      <w:tr w:rsidR="00B5173C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5173C" w:rsidRPr="00504A76" w:rsidTr="003B41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виды транспортных процессов на предприятиях отрасли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766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</w:tr>
      <w:tr w:rsidR="00B5173C" w:rsidRPr="00504A76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5173C" w:rsidTr="003B417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5173C" w:rsidRPr="00504A76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студент должен иметь базовую подготовку 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</w:p>
        </w:tc>
      </w:tr>
      <w:tr w:rsidR="00B5173C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B5173C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</w:p>
        </w:tc>
      </w:tr>
      <w:tr w:rsidR="00B5173C" w:rsidTr="003B41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социально-техническими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системами</w:t>
            </w:r>
            <w:proofErr w:type="spellEnd"/>
          </w:p>
        </w:tc>
      </w:tr>
      <w:tr w:rsidR="00B5173C" w:rsidRPr="00504A76" w:rsidTr="003B41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5173C" w:rsidTr="003B41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5173C" w:rsidTr="003B417F">
        <w:trPr>
          <w:trHeight w:hRule="exact" w:val="277"/>
        </w:trPr>
        <w:tc>
          <w:tcPr>
            <w:tcW w:w="766" w:type="dxa"/>
          </w:tcPr>
          <w:p w:rsidR="00B5173C" w:rsidRDefault="00B5173C" w:rsidP="003B417F"/>
        </w:tc>
        <w:tc>
          <w:tcPr>
            <w:tcW w:w="511" w:type="dxa"/>
          </w:tcPr>
          <w:p w:rsidR="00B5173C" w:rsidRDefault="00B5173C" w:rsidP="003B417F"/>
        </w:tc>
        <w:tc>
          <w:tcPr>
            <w:tcW w:w="1560" w:type="dxa"/>
          </w:tcPr>
          <w:p w:rsidR="00B5173C" w:rsidRDefault="00B5173C" w:rsidP="003B417F"/>
        </w:tc>
        <w:tc>
          <w:tcPr>
            <w:tcW w:w="1844" w:type="dxa"/>
          </w:tcPr>
          <w:p w:rsidR="00B5173C" w:rsidRDefault="00B5173C" w:rsidP="003B417F"/>
        </w:tc>
        <w:tc>
          <w:tcPr>
            <w:tcW w:w="5104" w:type="dxa"/>
          </w:tcPr>
          <w:p w:rsidR="00B5173C" w:rsidRDefault="00B5173C" w:rsidP="003B417F"/>
        </w:tc>
        <w:tc>
          <w:tcPr>
            <w:tcW w:w="993" w:type="dxa"/>
          </w:tcPr>
          <w:p w:rsidR="00B5173C" w:rsidRDefault="00B5173C" w:rsidP="003B417F"/>
        </w:tc>
      </w:tr>
      <w:tr w:rsidR="00B5173C" w:rsidRPr="00504A76" w:rsidTr="003B417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5173C" w:rsidRPr="00504A76" w:rsidTr="003B417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/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  <w:bookmarkEnd w:id="0"/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методики организации технологических процессов в области технологии,  планирования и управления технической и коммерческой эксплуатации транспортных систем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к организации технологических процессов в области технологии,  планирования и управления технической и коммерческой эксплуатации транспортных систем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применить теоретические основы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работе стандартные методики организации технологических процессов в области технологии, планирования и управления технической и коммерческой эксплуатации транспортных систем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адаптировать инновационные подходы к организации технологических процессов в области технологии, планирования и управления технической и коммерческой эксплуатации транспортных систем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 и управления перевозками,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оптимизации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нестандартных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B5173C" w:rsidRPr="00504A76" w:rsidTr="003B417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ПК-27: способностью к анализу существующих и разработке моделей перспективных логистических процессов транспортных предприятий; к выполнению оптимизационных расчетов основных логистических процессов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решения транспортных задач и моделирования работы транспортных систем;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B5173C" w:rsidRPr="00504A76" w:rsidTr="003B41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расчета маршрута движения подвижного состава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расчета маршрута движения подвижного состава, расчета по эффективности работы пассажирского транспорта в пределах городской черты.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оптимальное соотношение участия видов транспорта в транспортно-технологических системах и совершенствование его отраслевой структуры;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модели  логистических процессов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перспективные модели логистических процессов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5173C" w:rsidRDefault="00B5173C" w:rsidP="00B517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6"/>
        <w:gridCol w:w="276"/>
        <w:gridCol w:w="2983"/>
        <w:gridCol w:w="959"/>
        <w:gridCol w:w="693"/>
        <w:gridCol w:w="1111"/>
        <w:gridCol w:w="1246"/>
        <w:gridCol w:w="679"/>
        <w:gridCol w:w="395"/>
        <w:gridCol w:w="977"/>
      </w:tblGrid>
      <w:tr w:rsidR="00B5173C" w:rsidTr="003B417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5173C" w:rsidRDefault="00B5173C" w:rsidP="003B417F"/>
        </w:tc>
        <w:tc>
          <w:tcPr>
            <w:tcW w:w="710" w:type="dxa"/>
          </w:tcPr>
          <w:p w:rsidR="00B5173C" w:rsidRDefault="00B5173C" w:rsidP="003B417F"/>
        </w:tc>
        <w:tc>
          <w:tcPr>
            <w:tcW w:w="1135" w:type="dxa"/>
          </w:tcPr>
          <w:p w:rsidR="00B5173C" w:rsidRDefault="00B5173C" w:rsidP="003B417F"/>
        </w:tc>
        <w:tc>
          <w:tcPr>
            <w:tcW w:w="1277" w:type="dxa"/>
          </w:tcPr>
          <w:p w:rsidR="00B5173C" w:rsidRDefault="00B5173C" w:rsidP="003B417F"/>
        </w:tc>
        <w:tc>
          <w:tcPr>
            <w:tcW w:w="710" w:type="dxa"/>
          </w:tcPr>
          <w:p w:rsidR="00B5173C" w:rsidRDefault="00B5173C" w:rsidP="003B417F"/>
        </w:tc>
        <w:tc>
          <w:tcPr>
            <w:tcW w:w="426" w:type="dxa"/>
          </w:tcPr>
          <w:p w:rsidR="00B5173C" w:rsidRDefault="00B5173C" w:rsidP="003B41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оптимизационных  расчетов основных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логистческих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проессов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предложенной инструкции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оптимизационных  расчетов стандартных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логистческих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проессов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оптимизационных  расчетов стандартных и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несьтандартных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логистческих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проессов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</w:tc>
      </w:tr>
      <w:tr w:rsidR="00B5173C" w:rsidRPr="00504A76" w:rsidTr="003B417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5173C" w:rsidTr="003B41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173C" w:rsidRPr="00504A76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системный подход к изучению теории транспортных перевозок и систем;</w:t>
            </w:r>
          </w:p>
        </w:tc>
      </w:tr>
      <w:tr w:rsidR="00B5173C" w:rsidRPr="00504A76" w:rsidTr="003B41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состояние транспортно-технологических комплексов и систем страны и их возможности удовлетворения потребностей экономики государства в части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ка¬чественного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эффективного транспортного обслуживания;</w:t>
            </w:r>
          </w:p>
        </w:tc>
      </w:tr>
      <w:tr w:rsidR="00B5173C" w:rsidTr="003B41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173C" w:rsidRPr="00504A76" w:rsidTr="003B41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классифицировать и оптимизировать современные тенденции развития теории транспортных перевозок и систем,</w:t>
            </w:r>
          </w:p>
        </w:tc>
      </w:tr>
      <w:tr w:rsidR="00B5173C" w:rsidRPr="00504A76" w:rsidTr="003B41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обеспечить оптимальное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соотно¬шение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участия видов транспорта в транспортно-технологических системах и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со¬вершенствование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его отраслевой структуры;</w:t>
            </w:r>
          </w:p>
        </w:tc>
      </w:tr>
      <w:tr w:rsidR="00B5173C" w:rsidTr="003B41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5173C" w:rsidRPr="00504A76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планирования  и управления перевозками, методами их  оптимизации;</w:t>
            </w:r>
          </w:p>
        </w:tc>
      </w:tr>
      <w:tr w:rsidR="00B5173C" w:rsidRPr="00504A76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решения транспортных задач и моделирования работы транспортных систем;</w:t>
            </w:r>
          </w:p>
        </w:tc>
      </w:tr>
      <w:tr w:rsidR="00B5173C" w:rsidRPr="00504A76" w:rsidTr="003B41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расчета маршрута движения подвижного состава, расчета по эффективности работы пассажирского транспорта в пределах городской черты.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766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</w:tr>
      <w:tr w:rsidR="00B5173C" w:rsidRPr="00504A76" w:rsidTr="003B41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5173C" w:rsidTr="003B417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5173C" w:rsidRPr="00504A76" w:rsidTr="003B41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Производственные (перевозочные) процессы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</w:tr>
      <w:tr w:rsidR="00B5173C" w:rsidTr="003B41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перевозки грузов. Технологические схемы процесса перевозки грузов. /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перевозки грузов. Технологические схемы процесса перевозки грузов.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определения. Системный подход. Производственные (перевозочные) процессы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определения. Системный подход. Производственные (перевозочные) процессы /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 Л1.2Л2.2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определения. Системный подход. Производственные (перевозочные) процессы /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перевозки грузов. Технологические схемы процесса перевозки грузов. /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процесс. Цикл транспортного процесса.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</w:tbl>
    <w:p w:rsidR="00B5173C" w:rsidRDefault="00B5173C" w:rsidP="00B517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68"/>
        <w:gridCol w:w="912"/>
        <w:gridCol w:w="660"/>
        <w:gridCol w:w="1090"/>
        <w:gridCol w:w="1235"/>
        <w:gridCol w:w="660"/>
        <w:gridCol w:w="379"/>
        <w:gridCol w:w="931"/>
      </w:tblGrid>
      <w:tr w:rsidR="00B5173C" w:rsidTr="003B41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5173C" w:rsidRDefault="00B5173C" w:rsidP="003B417F"/>
        </w:tc>
        <w:tc>
          <w:tcPr>
            <w:tcW w:w="710" w:type="dxa"/>
          </w:tcPr>
          <w:p w:rsidR="00B5173C" w:rsidRDefault="00B5173C" w:rsidP="003B417F"/>
        </w:tc>
        <w:tc>
          <w:tcPr>
            <w:tcW w:w="1135" w:type="dxa"/>
          </w:tcPr>
          <w:p w:rsidR="00B5173C" w:rsidRDefault="00B5173C" w:rsidP="003B417F"/>
        </w:tc>
        <w:tc>
          <w:tcPr>
            <w:tcW w:w="1277" w:type="dxa"/>
          </w:tcPr>
          <w:p w:rsidR="00B5173C" w:rsidRDefault="00B5173C" w:rsidP="003B417F"/>
        </w:tc>
        <w:tc>
          <w:tcPr>
            <w:tcW w:w="710" w:type="dxa"/>
          </w:tcPr>
          <w:p w:rsidR="00B5173C" w:rsidRDefault="00B5173C" w:rsidP="003B417F"/>
        </w:tc>
        <w:tc>
          <w:tcPr>
            <w:tcW w:w="426" w:type="dxa"/>
          </w:tcPr>
          <w:p w:rsidR="00B5173C" w:rsidRDefault="00B5173C" w:rsidP="003B41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процесс. Цикл транспортного процесса. /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процесс. Цикл транспортного процесса. /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 организации цикла транспортного процесса автомобильных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 организации цикла транспортного процесса автомобильных перевозок /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 организации цикла транспортного процесса автомобильных перевозок /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2.Пассажирские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пассажирских автомобильных перевозок. Объем пассажирских перевозок, пассажиропотоки.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пассажирских автомобильных перевозок. Объем пассажирских перевозок, пассажиропотоки. /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пассажирских автомобильных перевозок. Объем пассажирских перевозок, пассажиропотоки. /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движения на подвижном составе.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движения на подвижном составе. /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движения на подвижном составе. /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грузового автомобиля. Пробег подвижного состава и его использование.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</w:tbl>
    <w:p w:rsidR="00B5173C" w:rsidRDefault="00B5173C" w:rsidP="00B517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69"/>
        <w:gridCol w:w="912"/>
        <w:gridCol w:w="671"/>
        <w:gridCol w:w="1090"/>
        <w:gridCol w:w="1235"/>
        <w:gridCol w:w="660"/>
        <w:gridCol w:w="379"/>
        <w:gridCol w:w="931"/>
      </w:tblGrid>
      <w:tr w:rsidR="00B5173C" w:rsidTr="003B41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5173C" w:rsidRDefault="00B5173C" w:rsidP="003B417F"/>
        </w:tc>
        <w:tc>
          <w:tcPr>
            <w:tcW w:w="710" w:type="dxa"/>
          </w:tcPr>
          <w:p w:rsidR="00B5173C" w:rsidRDefault="00B5173C" w:rsidP="003B417F"/>
        </w:tc>
        <w:tc>
          <w:tcPr>
            <w:tcW w:w="1135" w:type="dxa"/>
          </w:tcPr>
          <w:p w:rsidR="00B5173C" w:rsidRDefault="00B5173C" w:rsidP="003B417F"/>
        </w:tc>
        <w:tc>
          <w:tcPr>
            <w:tcW w:w="1277" w:type="dxa"/>
          </w:tcPr>
          <w:p w:rsidR="00B5173C" w:rsidRDefault="00B5173C" w:rsidP="003B417F"/>
        </w:tc>
        <w:tc>
          <w:tcPr>
            <w:tcW w:w="710" w:type="dxa"/>
          </w:tcPr>
          <w:p w:rsidR="00B5173C" w:rsidRDefault="00B5173C" w:rsidP="003B417F"/>
        </w:tc>
        <w:tc>
          <w:tcPr>
            <w:tcW w:w="426" w:type="dxa"/>
          </w:tcPr>
          <w:p w:rsidR="00B5173C" w:rsidRDefault="00B5173C" w:rsidP="003B41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Производительность грузового автомобиля. Пробег 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по-движного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состава и его использование. /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Производительность грузового автомобиля. Пробег 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по-движного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состава и его использование. /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Себестоимость перевозки грузов. Измерение 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эффектив-ности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перевозочного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Себестоимость перевозки грузов. Измерение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эффектив-ности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перевозочного процесса /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Себестоимость перевозки грузов. Измерение </w:t>
            </w:r>
            <w:proofErr w:type="spellStart"/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эффектив-ности</w:t>
            </w:r>
            <w:proofErr w:type="spellEnd"/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перевозочного процесса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</w:tr>
      <w:tr w:rsidR="00B5173C" w:rsidTr="003B417F">
        <w:trPr>
          <w:trHeight w:hRule="exact" w:val="277"/>
        </w:trPr>
        <w:tc>
          <w:tcPr>
            <w:tcW w:w="993" w:type="dxa"/>
          </w:tcPr>
          <w:p w:rsidR="00B5173C" w:rsidRDefault="00B5173C" w:rsidP="003B417F"/>
        </w:tc>
        <w:tc>
          <w:tcPr>
            <w:tcW w:w="3687" w:type="dxa"/>
          </w:tcPr>
          <w:p w:rsidR="00B5173C" w:rsidRDefault="00B5173C" w:rsidP="003B417F"/>
        </w:tc>
        <w:tc>
          <w:tcPr>
            <w:tcW w:w="851" w:type="dxa"/>
          </w:tcPr>
          <w:p w:rsidR="00B5173C" w:rsidRDefault="00B5173C" w:rsidP="003B417F"/>
        </w:tc>
        <w:tc>
          <w:tcPr>
            <w:tcW w:w="710" w:type="dxa"/>
          </w:tcPr>
          <w:p w:rsidR="00B5173C" w:rsidRDefault="00B5173C" w:rsidP="003B417F"/>
        </w:tc>
        <w:tc>
          <w:tcPr>
            <w:tcW w:w="1135" w:type="dxa"/>
          </w:tcPr>
          <w:p w:rsidR="00B5173C" w:rsidRDefault="00B5173C" w:rsidP="003B417F"/>
        </w:tc>
        <w:tc>
          <w:tcPr>
            <w:tcW w:w="1277" w:type="dxa"/>
          </w:tcPr>
          <w:p w:rsidR="00B5173C" w:rsidRDefault="00B5173C" w:rsidP="003B417F"/>
        </w:tc>
        <w:tc>
          <w:tcPr>
            <w:tcW w:w="710" w:type="dxa"/>
          </w:tcPr>
          <w:p w:rsidR="00B5173C" w:rsidRDefault="00B5173C" w:rsidP="003B417F"/>
        </w:tc>
        <w:tc>
          <w:tcPr>
            <w:tcW w:w="426" w:type="dxa"/>
          </w:tcPr>
          <w:p w:rsidR="00B5173C" w:rsidRDefault="00B5173C" w:rsidP="003B417F"/>
        </w:tc>
        <w:tc>
          <w:tcPr>
            <w:tcW w:w="993" w:type="dxa"/>
          </w:tcPr>
          <w:p w:rsidR="00B5173C" w:rsidRDefault="00B5173C" w:rsidP="003B417F"/>
        </w:tc>
      </w:tr>
      <w:tr w:rsidR="00B5173C" w:rsidTr="003B417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5173C" w:rsidRPr="00504A76" w:rsidTr="003B417F">
        <w:trPr>
          <w:trHeight w:hRule="exact" w:val="739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Системный подход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Производственные (перевозочные) процессы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Схема производственного процесса транспортной отрасли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Производство и транспортные системы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Классификация систем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Границы системы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Особенности транспортной сферы материального производства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Классификация перевозок по экономическому признаку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транспортной сферы материального производства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Цель транспортной сферы материального производства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Процесс перевозки грузов: общие положения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Технологические схемы процесса перевозки грузов.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Измерители процесса перевозок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Объем перевозок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Неравномерность объема перевозок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Грузопоток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Партионность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Транспортный путь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Транспортное время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Этап подачи подвижного состава под погрузку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Этап погрузки (разгрузки)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Этап транспортирования груза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Продолжительность цикла транспортного процесса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Пассажирские перевозки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Виды пассажирских автомобильных перевозок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Городские транспортные сети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Транспортная подвижность населения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Объем пассажирских перевозок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Распределение подвижности населения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Пассажиропотоки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Этапы процесса передвижения пассажиров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Этап подхода к остановке транспорта</w:t>
            </w:r>
          </w:p>
        </w:tc>
      </w:tr>
    </w:tbl>
    <w:p w:rsidR="00B5173C" w:rsidRPr="000B5835" w:rsidRDefault="00B5173C" w:rsidP="00B5173C">
      <w:pPr>
        <w:rPr>
          <w:sz w:val="0"/>
          <w:szCs w:val="0"/>
          <w:lang w:val="ru-RU"/>
        </w:rPr>
      </w:pPr>
      <w:r w:rsidRPr="000B583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03"/>
        <w:gridCol w:w="1863"/>
        <w:gridCol w:w="3083"/>
        <w:gridCol w:w="1674"/>
        <w:gridCol w:w="988"/>
      </w:tblGrid>
      <w:tr w:rsidR="00B5173C" w:rsidTr="003B417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5173C" w:rsidRDefault="00B5173C" w:rsidP="003B417F"/>
        </w:tc>
        <w:tc>
          <w:tcPr>
            <w:tcW w:w="1702" w:type="dxa"/>
          </w:tcPr>
          <w:p w:rsidR="00B5173C" w:rsidRDefault="00B5173C" w:rsidP="003B41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5173C" w:rsidRPr="00504A76" w:rsidTr="003B417F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Этап посадки в подвижной состав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 движения на подвижной составе</w:t>
            </w:r>
            <w:proofErr w:type="gramEnd"/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Показатели 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качества функционирования системы пассажирского транспорта</w:t>
            </w:r>
            <w:proofErr w:type="gramEnd"/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Особенности нормирования пассажиропотоков сельской местности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Производительность грузового автомобиля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Пробег подвижного состава и его использование</w:t>
            </w:r>
          </w:p>
          <w:p w:rsidR="00B5173C" w:rsidRPr="00B5173C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1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Средняя длина ездки с грузом и среднее расстояние перевозки</w:t>
            </w:r>
          </w:p>
          <w:p w:rsidR="00B5173C" w:rsidRPr="00B5173C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1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Анализ производительности грузового автомобиля</w:t>
            </w:r>
          </w:p>
          <w:p w:rsidR="00B5173C" w:rsidRPr="00B5173C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1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Себестоимость перевозки грузов</w:t>
            </w:r>
          </w:p>
          <w:p w:rsidR="00B5173C" w:rsidRPr="00B5173C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1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Измерение эффективности перевозочного процесса</w:t>
            </w:r>
          </w:p>
          <w:p w:rsidR="00B5173C" w:rsidRPr="00B5173C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517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Показатели оценки эффективности перевозочного процесса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5173C" w:rsidRPr="00504A76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B5173C" w:rsidTr="003B417F">
        <w:trPr>
          <w:trHeight w:hRule="exact" w:val="277"/>
        </w:trPr>
        <w:tc>
          <w:tcPr>
            <w:tcW w:w="710" w:type="dxa"/>
          </w:tcPr>
          <w:p w:rsidR="00B5173C" w:rsidRDefault="00B5173C" w:rsidP="003B417F"/>
        </w:tc>
        <w:tc>
          <w:tcPr>
            <w:tcW w:w="1986" w:type="dxa"/>
          </w:tcPr>
          <w:p w:rsidR="00B5173C" w:rsidRDefault="00B5173C" w:rsidP="003B417F"/>
        </w:tc>
        <w:tc>
          <w:tcPr>
            <w:tcW w:w="1986" w:type="dxa"/>
          </w:tcPr>
          <w:p w:rsidR="00B5173C" w:rsidRDefault="00B5173C" w:rsidP="003B417F"/>
        </w:tc>
        <w:tc>
          <w:tcPr>
            <w:tcW w:w="3403" w:type="dxa"/>
          </w:tcPr>
          <w:p w:rsidR="00B5173C" w:rsidRDefault="00B5173C" w:rsidP="003B417F"/>
        </w:tc>
        <w:tc>
          <w:tcPr>
            <w:tcW w:w="1702" w:type="dxa"/>
          </w:tcPr>
          <w:p w:rsidR="00B5173C" w:rsidRDefault="00B5173C" w:rsidP="003B417F"/>
        </w:tc>
        <w:tc>
          <w:tcPr>
            <w:tcW w:w="993" w:type="dxa"/>
          </w:tcPr>
          <w:p w:rsidR="00B5173C" w:rsidRDefault="00B5173C" w:rsidP="003B417F"/>
        </w:tc>
      </w:tr>
      <w:tr w:rsidR="00B5173C" w:rsidRPr="00504A76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173C" w:rsidTr="003B41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5173C" w:rsidRPr="00504A76" w:rsidTr="003B41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Пискарев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социально-техническими системами: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ИЦ НГАУ «Золотой колос»,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=458692</w:t>
            </w:r>
          </w:p>
        </w:tc>
      </w:tr>
      <w:tr w:rsidR="00B5173C" w:rsidTr="003B41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Якунина Н. В., Якунин Н.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пассажиров автомобильным транспортом: 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=481825</w:t>
            </w:r>
          </w:p>
        </w:tc>
      </w:tr>
      <w:tr w:rsidR="00B5173C" w:rsidRPr="00504A76" w:rsidTr="003B41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5173C" w:rsidTr="003B41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5173C" w:rsidRPr="00504A76" w:rsidTr="003B41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Залукаева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Гуськов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автомобильных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  <w:tr w:rsidR="00B5173C" w:rsidRPr="00504A76" w:rsidTr="003B41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Милославская С. В.,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Почаев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B5173C" w:rsidRPr="00504A76" w:rsidTr="003B417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Экономико-математические методы и модели: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=454090</w:t>
            </w:r>
          </w:p>
        </w:tc>
      </w:tr>
      <w:tr w:rsidR="00B5173C" w:rsidTr="003B41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Доррер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системы принятия решений: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=497093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5173C" w:rsidTr="003B41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5173C" w:rsidTr="003B41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на транспорте: Учеб.-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5173C" w:rsidRPr="00504A76" w:rsidTr="003B41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 портал Транспорт и транспортные сети России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geographyofrussia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transport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transportnye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seti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rossii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5173C" w:rsidRPr="009012BB" w:rsidTr="009012BB">
        <w:trPr>
          <w:trHeight w:hRule="exact" w:val="55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9012BB" w:rsidRDefault="009012BB" w:rsidP="003B417F">
            <w:pPr>
              <w:spacing w:after="0" w:line="240" w:lineRule="auto"/>
              <w:rPr>
                <w:sz w:val="19"/>
                <w:szCs w:val="19"/>
              </w:rPr>
            </w:pP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 10, Adobe Acrobat Reader DC, Google Chrome, Microsoft Office Professional Plus 2010 Russian Academic OPEN</w:t>
            </w:r>
          </w:p>
        </w:tc>
      </w:tr>
    </w:tbl>
    <w:p w:rsidR="00B5173C" w:rsidRPr="009012BB" w:rsidRDefault="00B5173C" w:rsidP="00B5173C">
      <w:pPr>
        <w:rPr>
          <w:sz w:val="0"/>
          <w:szCs w:val="0"/>
        </w:rPr>
      </w:pPr>
      <w:r w:rsidRPr="009012BB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48"/>
        <w:gridCol w:w="4762"/>
        <w:gridCol w:w="983"/>
      </w:tblGrid>
      <w:tr w:rsidR="00B5173C" w:rsidTr="003B417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B5173C" w:rsidRDefault="00B5173C" w:rsidP="003B417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5173C" w:rsidTr="003B417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5173C" w:rsidRPr="00504A76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5173C" w:rsidRPr="00504A76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B5173C" w:rsidRPr="00504A76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5173C" w:rsidRPr="00504A76" w:rsidTr="003B41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5173C" w:rsidRPr="00504A76" w:rsidTr="003B41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766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</w:tr>
      <w:tr w:rsidR="00B5173C" w:rsidRPr="00504A76" w:rsidTr="003B417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5173C" w:rsidRPr="00504A76" w:rsidTr="009012BB">
        <w:trPr>
          <w:trHeight w:hRule="exact" w:val="87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Default="00B5173C" w:rsidP="003B417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9012BB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Проектор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Nec</w:t>
            </w:r>
            <w:proofErr w:type="spellEnd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UM351W </w:t>
            </w:r>
            <w:proofErr w:type="spellStart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- 34002046 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Колонки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Sven </w:t>
            </w:r>
            <w:proofErr w:type="spellStart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- 34002294 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Acer n15w4 </w:t>
            </w:r>
            <w:proofErr w:type="spellStart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- 34002081 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экран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- 34002142 34002141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Доска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..3-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proofErr w:type="gramStart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gramEnd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елен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лотк</w:t>
            </w:r>
            <w:proofErr w:type="spellEnd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мела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3000*1000 – 1 </w:t>
            </w:r>
            <w:proofErr w:type="spellStart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9012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(ВГМ00000004561) Стол ученический 2-х местный – 5 шт. Стул ученический – 1 шт. Парта комбинированная – 35 шт.</w:t>
            </w:r>
          </w:p>
        </w:tc>
      </w:tr>
      <w:tr w:rsidR="00B5173C" w:rsidRPr="00504A76" w:rsidTr="003B417F">
        <w:trPr>
          <w:trHeight w:hRule="exact" w:val="277"/>
        </w:trPr>
        <w:tc>
          <w:tcPr>
            <w:tcW w:w="766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5173C" w:rsidRPr="000B5835" w:rsidRDefault="00B5173C" w:rsidP="003B417F">
            <w:pPr>
              <w:rPr>
                <w:lang w:val="ru-RU"/>
              </w:rPr>
            </w:pPr>
          </w:p>
        </w:tc>
      </w:tr>
      <w:tr w:rsidR="00B5173C" w:rsidRPr="00504A76" w:rsidTr="003B417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B58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5173C" w:rsidRPr="00504A76" w:rsidTr="003B417F">
        <w:trPr>
          <w:trHeight w:hRule="exact" w:val="355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 лекционных занятиях 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практических занятиях 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B5173C" w:rsidRPr="000B5835" w:rsidRDefault="00B5173C" w:rsidP="003B41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58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212EA6" w:rsidRPr="008A6CE1" w:rsidRDefault="00212EA6">
      <w:pPr>
        <w:rPr>
          <w:lang w:val="ru-RU"/>
        </w:rPr>
      </w:pPr>
    </w:p>
    <w:sectPr w:rsidR="00212EA6" w:rsidRPr="008A6CE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D0CC1"/>
    <w:rsid w:val="001F0BC7"/>
    <w:rsid w:val="00212EA6"/>
    <w:rsid w:val="00504A76"/>
    <w:rsid w:val="008A6CE1"/>
    <w:rsid w:val="009012BB"/>
    <w:rsid w:val="00B5173C"/>
    <w:rsid w:val="00BE5FCB"/>
    <w:rsid w:val="00D02979"/>
    <w:rsid w:val="00D31453"/>
    <w:rsid w:val="00D81A24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C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1849</Words>
  <Characters>13451</Characters>
  <Application>Microsoft Office Word</Application>
  <DocSecurity>0</DocSecurity>
  <Lines>112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1ОП-16,17,18_plx_Теория транспортных процессов и систем</dc:title>
  <dc:creator>FastReport.NET</dc:creator>
  <cp:lastModifiedBy>Tikhonova, Natalya</cp:lastModifiedBy>
  <cp:revision>10</cp:revision>
  <dcterms:created xsi:type="dcterms:W3CDTF">2019-04-10T13:18:00Z</dcterms:created>
  <dcterms:modified xsi:type="dcterms:W3CDTF">2019-10-22T11:34:00Z</dcterms:modified>
</cp:coreProperties>
</file>